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2"/>
        <w:gridCol w:w="5480"/>
      </w:tblGrid>
      <w:tr w:rsidR="00800488" w:rsidRPr="005A5FAC" w:rsidTr="00D331CF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D331C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gramStart"/>
            <w:r w:rsidR="00D331CF">
              <w:rPr>
                <w:color w:val="000000"/>
                <w:sz w:val="20"/>
                <w:szCs w:val="20"/>
              </w:rPr>
              <w:t xml:space="preserve">KM326 </w:t>
            </w:r>
            <w:r w:rsidR="00D331CF" w:rsidRPr="00E1189C">
              <w:rPr>
                <w:color w:val="505050"/>
                <w:sz w:val="20"/>
                <w:szCs w:val="20"/>
              </w:rPr>
              <w:t xml:space="preserve"> </w:t>
            </w:r>
            <w:r w:rsidR="00D331CF" w:rsidRPr="00D331CF">
              <w:rPr>
                <w:sz w:val="20"/>
                <w:szCs w:val="20"/>
              </w:rPr>
              <w:t>BUHAR</w:t>
            </w:r>
            <w:proofErr w:type="gramEnd"/>
            <w:r w:rsidR="00D331CF" w:rsidRPr="00D331CF">
              <w:rPr>
                <w:sz w:val="20"/>
                <w:szCs w:val="20"/>
              </w:rPr>
              <w:t xml:space="preserve"> SİSTEMLERİ VE ENERJİ VERİMLİLİĞİ</w:t>
            </w:r>
          </w:p>
        </w:tc>
      </w:tr>
      <w:tr w:rsidR="00800488" w:rsidRPr="005A5FAC" w:rsidTr="00D331C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D331C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D331CF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331CF">
              <w:rPr>
                <w:color w:val="000000"/>
                <w:sz w:val="20"/>
                <w:szCs w:val="20"/>
              </w:rPr>
              <w:t xml:space="preserve">Buharın oluşumu, buhar sistemlerinde ısı transferine engel olan durumlar, vuruntu ve sisteme etkisi, </w:t>
            </w:r>
            <w:proofErr w:type="spellStart"/>
            <w:r w:rsidR="00D331CF">
              <w:rPr>
                <w:color w:val="000000"/>
                <w:sz w:val="20"/>
                <w:szCs w:val="20"/>
              </w:rPr>
              <w:t>kondens</w:t>
            </w:r>
            <w:proofErr w:type="spellEnd"/>
            <w:r w:rsidR="00D331CF">
              <w:rPr>
                <w:color w:val="000000"/>
                <w:sz w:val="20"/>
                <w:szCs w:val="20"/>
              </w:rPr>
              <w:t xml:space="preserve"> geri kazanımı, buhar kapanlarının işlevleri ve çeşitleri, ana buhar hattının tasarımı</w:t>
            </w:r>
          </w:p>
        </w:tc>
      </w:tr>
      <w:tr w:rsidR="00800488" w:rsidRPr="005A5FAC" w:rsidTr="00D331C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331CF">
              <w:rPr>
                <w:color w:val="000000"/>
                <w:sz w:val="20"/>
                <w:szCs w:val="20"/>
              </w:rPr>
              <w:t>-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D331C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D331CF" w:rsidRPr="00D331CF" w:rsidRDefault="00800488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331CF" w:rsidRPr="00D331CF">
              <w:rPr>
                <w:color w:val="000000"/>
                <w:sz w:val="20"/>
                <w:szCs w:val="20"/>
              </w:rPr>
              <w:t></w:t>
            </w:r>
            <w:r w:rsidR="00D331CF" w:rsidRPr="00D331CF">
              <w:rPr>
                <w:color w:val="000000"/>
                <w:sz w:val="20"/>
                <w:szCs w:val="20"/>
              </w:rPr>
              <w:tab/>
              <w:t>“</w:t>
            </w:r>
            <w:proofErr w:type="spellStart"/>
            <w:r w:rsidR="00D331CF" w:rsidRPr="00D331CF">
              <w:rPr>
                <w:color w:val="000000"/>
                <w:sz w:val="20"/>
                <w:szCs w:val="20"/>
              </w:rPr>
              <w:t>Efficient</w:t>
            </w:r>
            <w:proofErr w:type="spellEnd"/>
            <w:r w:rsidR="00D331CF"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331CF" w:rsidRPr="00D331CF">
              <w:rPr>
                <w:color w:val="000000"/>
                <w:sz w:val="20"/>
                <w:szCs w:val="20"/>
              </w:rPr>
              <w:t>Use</w:t>
            </w:r>
            <w:proofErr w:type="spellEnd"/>
            <w:r w:rsidR="00D331CF" w:rsidRPr="00D331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D331CF" w:rsidRPr="00D331CF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="00D331CF"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331CF" w:rsidRPr="00D331CF">
              <w:rPr>
                <w:color w:val="000000"/>
                <w:sz w:val="20"/>
                <w:szCs w:val="20"/>
              </w:rPr>
              <w:t>Steam</w:t>
            </w:r>
            <w:proofErr w:type="spellEnd"/>
            <w:r w:rsidR="00D331CF" w:rsidRPr="00D331CF">
              <w:rPr>
                <w:color w:val="000000"/>
                <w:sz w:val="20"/>
                <w:szCs w:val="20"/>
              </w:rPr>
              <w:t xml:space="preserve">”, TLV, </w:t>
            </w:r>
            <w:proofErr w:type="spellStart"/>
            <w:r w:rsidR="00D331CF" w:rsidRPr="00D331CF">
              <w:rPr>
                <w:color w:val="000000"/>
                <w:sz w:val="20"/>
                <w:szCs w:val="20"/>
              </w:rPr>
              <w:t>Co.ltd</w:t>
            </w:r>
            <w:proofErr w:type="spellEnd"/>
            <w:proofErr w:type="gramStart"/>
            <w:r w:rsidR="00D331CF" w:rsidRPr="00D331CF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D331CF" w:rsidRPr="00D331CF">
              <w:rPr>
                <w:color w:val="000000"/>
                <w:sz w:val="20"/>
                <w:szCs w:val="20"/>
              </w:rPr>
              <w:t xml:space="preserve"> 1996.</w:t>
            </w:r>
          </w:p>
          <w:p w:rsidR="00D331CF" w:rsidRPr="00D331CF" w:rsidRDefault="00D331CF" w:rsidP="00D331CF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</w:t>
            </w:r>
            <w:r w:rsidRPr="00D331CF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Babcock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Wilcox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>, “STEAM/ITS GENERATION AND USE”, 42ND Edition, 2018</w:t>
            </w:r>
          </w:p>
          <w:p w:rsidR="00D331CF" w:rsidRPr="00D331CF" w:rsidRDefault="00D331CF" w:rsidP="00D331CF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</w:t>
            </w:r>
            <w:r w:rsidRPr="00D331CF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Dryden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>, I.G.C. "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Efficient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Use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" 2. Ed.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Butterworth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Co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Ltd</w:t>
            </w:r>
            <w:proofErr w:type="gramStart"/>
            <w:r w:rsidRPr="00D331C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D331CF">
              <w:rPr>
                <w:color w:val="000000"/>
                <w:sz w:val="20"/>
                <w:szCs w:val="20"/>
              </w:rPr>
              <w:t xml:space="preserve"> 1982. </w:t>
            </w:r>
          </w:p>
          <w:p w:rsidR="00800488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</w:t>
            </w:r>
            <w:r w:rsidRPr="00D331CF">
              <w:rPr>
                <w:color w:val="000000"/>
                <w:sz w:val="20"/>
                <w:szCs w:val="20"/>
              </w:rPr>
              <w:tab/>
              <w:t>"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Manager's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Workbook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", British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Institues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of Management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Department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>, Great Britain, 1982.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331CF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D331CF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331CF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="00D331CF" w:rsidRPr="00D331CF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="00D331CF" w:rsidRPr="00D331CF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D331CF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="00D331CF" w:rsidRPr="00D331CF">
              <w:rPr>
                <w:sz w:val="20"/>
                <w:szCs w:val="20"/>
              </w:rPr>
              <w:t xml:space="preserve"> Buhar sistemlerine giriş, enerji verimliliğinin önemi, konu ile ilgili kavramlar hakkında bilgi verilmesi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D331CF" w:rsidP="0074081A">
            <w:pPr>
              <w:rPr>
                <w:sz w:val="20"/>
                <w:szCs w:val="20"/>
              </w:rPr>
            </w:pPr>
            <w:r w:rsidRPr="00D331CF">
              <w:rPr>
                <w:sz w:val="20"/>
                <w:szCs w:val="20"/>
              </w:rPr>
              <w:t>Mühendislik problemlerini tanımlama, formüle etme ve çözme becerisi kazandırdı.</w:t>
            </w:r>
            <w:r w:rsidRPr="00D331CF">
              <w:rPr>
                <w:sz w:val="20"/>
                <w:szCs w:val="20"/>
              </w:rPr>
              <w:br/>
              <w:t>Mühendislik uygulamaların toplumsal ve küresel etkilerinin olacağı bilincini kazandırdı. </w:t>
            </w:r>
            <w:r w:rsidRPr="00D331CF">
              <w:rPr>
                <w:sz w:val="20"/>
                <w:szCs w:val="20"/>
              </w:rPr>
              <w:br/>
            </w:r>
            <w:r w:rsidRPr="00D331CF">
              <w:rPr>
                <w:sz w:val="20"/>
                <w:szCs w:val="20"/>
              </w:rPr>
              <w:br/>
            </w:r>
            <w:r w:rsidRPr="00D331CF">
              <w:rPr>
                <w:sz w:val="20"/>
                <w:szCs w:val="20"/>
              </w:rPr>
              <w:br/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31CF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8"/>
              <w:gridCol w:w="4522"/>
            </w:tblGrid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b/>
                      <w:bCs/>
                      <w:sz w:val="20"/>
                      <w:szCs w:val="20"/>
                    </w:rPr>
                    <w:t> --DERS İÇERİĞİ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7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Sistemlerine Giriş, Enerji Verimliliğinin Önemi, Konu İle İlgili Kavramlar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Buharın Oluşumu, Özellikleri, Buhar Tablosu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Isı Transferi, Isı Transferini Engelleyen Faktörler Ve Buharla Dolaylı Isıtma Prosesleri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Flaş Buhar Oluşumu Ve Flaş Buhar İle Enerji Tasarrufu Uygulamaları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Sistemlerinde Bulunan Ekipmanlar Ve Buhar Dağıtım Hatlarının Tasarımı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Sistemlerinde Bulunan Ekipmanlar Ve Buhar Dağıtım Hatlarının Tasarımı (devam)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Kaçaklarından Kaynaklanan Enerji Kaybı Ve Alınması Gerekli Önlemler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D331CF">
                    <w:rPr>
                      <w:sz w:val="20"/>
                      <w:szCs w:val="20"/>
                    </w:rPr>
                    <w:t>Kondensatın</w:t>
                  </w:r>
                  <w:proofErr w:type="spellEnd"/>
                  <w:r w:rsidRPr="00D331CF">
                    <w:rPr>
                      <w:sz w:val="20"/>
                      <w:szCs w:val="20"/>
                    </w:rPr>
                    <w:t xml:space="preserve"> Uzaklaştırılması, Drenaj Hataları Ve Alınacak Önlemler,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lastRenderedPageBreak/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D331CF">
                    <w:rPr>
                      <w:sz w:val="20"/>
                      <w:szCs w:val="20"/>
                    </w:rPr>
                    <w:t>Kondensat</w:t>
                  </w:r>
                  <w:proofErr w:type="spellEnd"/>
                  <w:r w:rsidRPr="00D331CF">
                    <w:rPr>
                      <w:sz w:val="20"/>
                      <w:szCs w:val="20"/>
                    </w:rPr>
                    <w:t xml:space="preserve"> Geri Dönüşü Ve Enerji Tasarrufu Örneği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Kapanları; Çeşitleri, Çalışma Prensipleri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Kapanları; Çeşitleri, Çalışma Prensipleri (Devam)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Kapanlarından Enerji Kaybı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Kapanlarının Test Edilmesi Ve Buhar Kapanı Yönetim Sistemi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Kullanan Ve Çeşitli Tipte Buhar Kapanları Bulunan Bir İşletmeye Teknik Gezi</w:t>
                  </w:r>
                </w:p>
              </w:tc>
            </w:tr>
          </w:tbl>
          <w:p w:rsidR="00D331CF" w:rsidRPr="00D331CF" w:rsidRDefault="00D331CF" w:rsidP="00D331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31CF" w:rsidRPr="005A5FAC" w:rsidTr="00D331CF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D331CF" w:rsidRPr="009D7E45" w:rsidRDefault="00D331CF" w:rsidP="00D331CF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D331CF" w:rsidRPr="005A5FAC" w:rsidTr="00D331C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D331CF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D331CF" w:rsidRPr="009D7E45" w:rsidTr="004C187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D331CF" w:rsidRPr="009D7E45" w:rsidTr="004C187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D331CF" w:rsidRPr="009D7E45" w:rsidTr="004C187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31CF" w:rsidRPr="009D7E45" w:rsidTr="004C187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D331CF" w:rsidRPr="009D7E45" w:rsidTr="004C187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31CF" w:rsidRPr="009D7E45" w:rsidTr="004C187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D331CF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31CF" w:rsidRPr="009D7E45" w:rsidTr="004C187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D331CF" w:rsidRPr="009D7E45" w:rsidTr="004C187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D331CF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31CF" w:rsidRPr="005A5FAC" w:rsidTr="00D331C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758"/>
              <w:gridCol w:w="847"/>
              <w:gridCol w:w="988"/>
            </w:tblGrid>
            <w:tr w:rsidR="00D331CF" w:rsidRPr="003F5AB5" w:rsidTr="00D331CF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D331CF" w:rsidRPr="003F5AB5" w:rsidTr="003438E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D331CF" w:rsidRPr="003F5AB5" w:rsidTr="003438E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3F5AB5" w:rsidTr="003438E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3F5AB5" w:rsidTr="003438E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bookmarkStart w:id="0" w:name="_GoBack"/>
                  <w:bookmarkEnd w:id="0"/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77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3.08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D331CF" w:rsidRPr="009D7E45" w:rsidRDefault="00D331CF" w:rsidP="00D331CF">
            <w:pPr>
              <w:jc w:val="center"/>
              <w:rPr>
                <w:sz w:val="20"/>
                <w:szCs w:val="20"/>
              </w:rPr>
            </w:pPr>
          </w:p>
        </w:tc>
      </w:tr>
      <w:tr w:rsidR="00D331CF" w:rsidRPr="005A5FAC" w:rsidTr="00D331CF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40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070"/>
              <w:gridCol w:w="356"/>
              <w:gridCol w:w="356"/>
              <w:gridCol w:w="356"/>
              <w:gridCol w:w="356"/>
              <w:gridCol w:w="356"/>
            </w:tblGrid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D331CF">
                    <w:rPr>
                      <w:sz w:val="15"/>
                      <w:szCs w:val="15"/>
                    </w:rPr>
                    <w:t>üretilebilirlik</w:t>
                  </w:r>
                  <w:proofErr w:type="spellEnd"/>
                  <w:r w:rsidRPr="00D331CF">
                    <w:rPr>
                      <w:sz w:val="15"/>
                      <w:szCs w:val="15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gramStart"/>
                  <w:r w:rsidRPr="00D331CF">
                    <w:rPr>
                      <w:sz w:val="15"/>
                      <w:szCs w:val="15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7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8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Bireysel çalışma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9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11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gramStart"/>
                  <w:r w:rsidRPr="00D331CF">
                    <w:rPr>
                      <w:sz w:val="15"/>
                      <w:szCs w:val="15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13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14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15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16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17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438EF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</w:tbl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</w:p>
        </w:tc>
      </w:tr>
      <w:tr w:rsidR="00D331CF" w:rsidRPr="005A5FAC" w:rsidTr="00D331CF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D331CF" w:rsidRPr="009D7E45" w:rsidRDefault="00D331CF" w:rsidP="00D331C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Prof.Dr.İrfan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Ar</w:t>
            </w:r>
          </w:p>
          <w:p w:rsidR="00D331CF" w:rsidRPr="009D7E45" w:rsidRDefault="00D331CF" w:rsidP="00D331CF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3438EF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2DDE"/>
    <w:rsid w:val="003438EF"/>
    <w:rsid w:val="00350C05"/>
    <w:rsid w:val="007032D9"/>
    <w:rsid w:val="00800488"/>
    <w:rsid w:val="00857EE4"/>
    <w:rsid w:val="00BD126D"/>
    <w:rsid w:val="00D331CF"/>
    <w:rsid w:val="00ED7139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3</cp:revision>
  <dcterms:created xsi:type="dcterms:W3CDTF">2018-06-28T14:50:00Z</dcterms:created>
  <dcterms:modified xsi:type="dcterms:W3CDTF">2018-08-14T12:07:00Z</dcterms:modified>
</cp:coreProperties>
</file>